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14" w:rsidRDefault="00EF3014" w:rsidP="00EF30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«УТВЕРЖДАЮ»</w:t>
      </w:r>
    </w:p>
    <w:p w:rsidR="00EF3014" w:rsidRDefault="00EF3014" w:rsidP="007531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</w:t>
      </w:r>
    </w:p>
    <w:p w:rsidR="00753190" w:rsidRDefault="00753190" w:rsidP="007531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753190" w:rsidRDefault="00753190" w:rsidP="007531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F3014" w:rsidRDefault="00EF3014" w:rsidP="00EF30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_____________________,</w:t>
      </w:r>
    </w:p>
    <w:p w:rsidR="00EF3014" w:rsidRDefault="00EF3014" w:rsidP="00EF30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митрополит Симбирский и Новоспасский</w:t>
      </w:r>
    </w:p>
    <w:p w:rsidR="00EF3014" w:rsidRDefault="00EF3014" w:rsidP="00EF30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«21» июня  2013 г.</w:t>
      </w:r>
    </w:p>
    <w:p w:rsidR="00EF3014" w:rsidRDefault="00EF3014" w:rsidP="00EF30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F3014" w:rsidRDefault="00EF3014" w:rsidP="00EF30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753190" w:rsidRDefault="00753190" w:rsidP="00EF30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F3014" w:rsidRDefault="00EF3014" w:rsidP="00EF30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EF3014" w:rsidRDefault="00EF3014" w:rsidP="00EF30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 АТТЕСТАЦИОННОЙ  КОМИССИИ</w:t>
      </w:r>
    </w:p>
    <w:p w:rsidR="00EF3014" w:rsidRDefault="00EF3014" w:rsidP="00EF30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Отдела религиозного образования и катехизации</w:t>
      </w:r>
    </w:p>
    <w:p w:rsidR="00EF3014" w:rsidRDefault="00EF3014" w:rsidP="00EF30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Симбирской и Новоспасской Епархии</w:t>
      </w:r>
    </w:p>
    <w:p w:rsidR="00EF3014" w:rsidRDefault="00EF3014" w:rsidP="00EF30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</w:t>
      </w:r>
    </w:p>
    <w:p w:rsidR="00EF3014" w:rsidRDefault="00EF3014" w:rsidP="00EF30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F3014" w:rsidRDefault="00EF3014" w:rsidP="00EF3014"/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proofErr w:type="spellStart"/>
      <w:r w:rsidRPr="000E66DB">
        <w:rPr>
          <w:sz w:val="28"/>
          <w:szCs w:val="28"/>
        </w:rPr>
        <w:t>Аттестационнная</w:t>
      </w:r>
      <w:proofErr w:type="spellEnd"/>
      <w:r w:rsidRPr="000E66DB">
        <w:rPr>
          <w:sz w:val="28"/>
          <w:szCs w:val="28"/>
        </w:rPr>
        <w:t xml:space="preserve"> комиссия создается как постоянно действующий орган с целью повышения качества преподав</w:t>
      </w:r>
      <w:r w:rsidRPr="000E66DB">
        <w:rPr>
          <w:sz w:val="28"/>
          <w:szCs w:val="28"/>
        </w:rPr>
        <w:t>а</w:t>
      </w:r>
      <w:r w:rsidRPr="000E66DB">
        <w:rPr>
          <w:sz w:val="28"/>
          <w:szCs w:val="28"/>
        </w:rPr>
        <w:t xml:space="preserve">ния </w:t>
      </w:r>
      <w:proofErr w:type="spellStart"/>
      <w:r w:rsidRPr="000E66DB">
        <w:rPr>
          <w:sz w:val="28"/>
          <w:szCs w:val="28"/>
        </w:rPr>
        <w:t>вероучительных</w:t>
      </w:r>
      <w:proofErr w:type="spellEnd"/>
      <w:r w:rsidRPr="000E66DB">
        <w:rPr>
          <w:sz w:val="28"/>
          <w:szCs w:val="28"/>
        </w:rPr>
        <w:t>, церковных и духовно-нравственных предметов в православной традиции для учебных и учебно-воспитательных учреждений.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t xml:space="preserve">Аттестация православных работников образования, преподавателей </w:t>
      </w:r>
      <w:proofErr w:type="spellStart"/>
      <w:r w:rsidRPr="000E66DB">
        <w:rPr>
          <w:sz w:val="28"/>
          <w:szCs w:val="28"/>
        </w:rPr>
        <w:t>вер</w:t>
      </w:r>
      <w:r w:rsidRPr="000E66DB">
        <w:rPr>
          <w:sz w:val="28"/>
          <w:szCs w:val="28"/>
        </w:rPr>
        <w:t>о</w:t>
      </w:r>
      <w:r w:rsidRPr="000E66DB">
        <w:rPr>
          <w:sz w:val="28"/>
          <w:szCs w:val="28"/>
        </w:rPr>
        <w:t>учительных</w:t>
      </w:r>
      <w:proofErr w:type="spellEnd"/>
      <w:r w:rsidRPr="000E66DB">
        <w:rPr>
          <w:sz w:val="28"/>
          <w:szCs w:val="28"/>
        </w:rPr>
        <w:t>, церковных и духовно-нравственных предметов является актом оф</w:t>
      </w:r>
      <w:r w:rsidRPr="000E66DB">
        <w:rPr>
          <w:sz w:val="28"/>
          <w:szCs w:val="28"/>
        </w:rPr>
        <w:t>и</w:t>
      </w:r>
      <w:r w:rsidRPr="000E66DB">
        <w:rPr>
          <w:sz w:val="28"/>
          <w:szCs w:val="28"/>
        </w:rPr>
        <w:t xml:space="preserve">циального признания и предоставления им права вести педагогическую и </w:t>
      </w:r>
      <w:proofErr w:type="spellStart"/>
      <w:r w:rsidRPr="000E66DB">
        <w:rPr>
          <w:sz w:val="28"/>
          <w:szCs w:val="28"/>
        </w:rPr>
        <w:t>катехизато</w:t>
      </w:r>
      <w:r w:rsidRPr="000E66DB">
        <w:rPr>
          <w:sz w:val="28"/>
          <w:szCs w:val="28"/>
        </w:rPr>
        <w:t>р</w:t>
      </w:r>
      <w:r w:rsidRPr="000E66DB">
        <w:rPr>
          <w:sz w:val="28"/>
          <w:szCs w:val="28"/>
        </w:rPr>
        <w:t>скую</w:t>
      </w:r>
      <w:proofErr w:type="spellEnd"/>
      <w:r w:rsidRPr="000E66DB">
        <w:rPr>
          <w:sz w:val="28"/>
          <w:szCs w:val="28"/>
        </w:rPr>
        <w:t xml:space="preserve"> деятельность от имени Русской Православной Церкви.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t>Настоящее Положение определяет главные принципы, регламентирующие на единой организационно-методической основе аттестацию православных р</w:t>
      </w:r>
      <w:r w:rsidRPr="000E66DB">
        <w:rPr>
          <w:sz w:val="28"/>
          <w:szCs w:val="28"/>
        </w:rPr>
        <w:t>а</w:t>
      </w:r>
      <w:r w:rsidRPr="000E66DB">
        <w:rPr>
          <w:sz w:val="28"/>
          <w:szCs w:val="28"/>
        </w:rPr>
        <w:t xml:space="preserve">ботников образования, преподавателей </w:t>
      </w:r>
      <w:proofErr w:type="spellStart"/>
      <w:r w:rsidRPr="000E66DB">
        <w:rPr>
          <w:sz w:val="28"/>
          <w:szCs w:val="28"/>
        </w:rPr>
        <w:t>вероучительных</w:t>
      </w:r>
      <w:proofErr w:type="spellEnd"/>
      <w:r w:rsidRPr="000E66DB">
        <w:rPr>
          <w:sz w:val="28"/>
          <w:szCs w:val="28"/>
        </w:rPr>
        <w:t>, це</w:t>
      </w:r>
      <w:r w:rsidRPr="000E66DB">
        <w:rPr>
          <w:sz w:val="28"/>
          <w:szCs w:val="28"/>
        </w:rPr>
        <w:t>р</w:t>
      </w:r>
      <w:r w:rsidRPr="000E66DB">
        <w:rPr>
          <w:sz w:val="28"/>
          <w:szCs w:val="28"/>
        </w:rPr>
        <w:t>ковных и духовно-нравственных предметов.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t>Персональный состав Аттестационной комиссии, ее председатель и секр</w:t>
      </w:r>
      <w:r w:rsidRPr="000E66DB">
        <w:rPr>
          <w:sz w:val="28"/>
          <w:szCs w:val="28"/>
        </w:rPr>
        <w:t>е</w:t>
      </w:r>
      <w:r w:rsidRPr="000E66DB">
        <w:rPr>
          <w:sz w:val="28"/>
          <w:szCs w:val="28"/>
        </w:rPr>
        <w:t>тарь, утверждается Председателем Епархиального отдела религиозного образов</w:t>
      </w:r>
      <w:r w:rsidRPr="000E66DB">
        <w:rPr>
          <w:sz w:val="28"/>
          <w:szCs w:val="28"/>
        </w:rPr>
        <w:t>а</w:t>
      </w:r>
      <w:r w:rsidRPr="000E66DB">
        <w:rPr>
          <w:sz w:val="28"/>
          <w:szCs w:val="28"/>
        </w:rPr>
        <w:t>ния и катехизации. Членами Аттестационной комиссии могут являться люди с б</w:t>
      </w:r>
      <w:r w:rsidRPr="000E66DB">
        <w:rPr>
          <w:sz w:val="28"/>
          <w:szCs w:val="28"/>
        </w:rPr>
        <w:t>о</w:t>
      </w:r>
      <w:r w:rsidRPr="000E66DB">
        <w:rPr>
          <w:sz w:val="28"/>
          <w:szCs w:val="28"/>
        </w:rPr>
        <w:t>гословским и педагогическим образованием: клирики, принимающие активное участие в образовательной деятельности Церкви, и миряне - руководители и опытные преподаватели православных учебных зав</w:t>
      </w:r>
      <w:r w:rsidRPr="000E66DB">
        <w:rPr>
          <w:sz w:val="28"/>
          <w:szCs w:val="28"/>
        </w:rPr>
        <w:t>е</w:t>
      </w:r>
      <w:r w:rsidRPr="000E66DB">
        <w:rPr>
          <w:sz w:val="28"/>
          <w:szCs w:val="28"/>
        </w:rPr>
        <w:t>дений.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t>Основными задачами Аттестационной Комиссии являются: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t>а)</w:t>
      </w:r>
      <w:r w:rsidRPr="000E66DB">
        <w:rPr>
          <w:sz w:val="28"/>
          <w:szCs w:val="28"/>
        </w:rPr>
        <w:tab/>
        <w:t xml:space="preserve">ограничение доступа к детям и к </w:t>
      </w:r>
      <w:proofErr w:type="spellStart"/>
      <w:r w:rsidRPr="000E66DB">
        <w:rPr>
          <w:sz w:val="28"/>
          <w:szCs w:val="28"/>
        </w:rPr>
        <w:t>новоначальным</w:t>
      </w:r>
      <w:proofErr w:type="spellEnd"/>
      <w:r w:rsidRPr="000E66DB">
        <w:rPr>
          <w:sz w:val="28"/>
          <w:szCs w:val="28"/>
        </w:rPr>
        <w:t xml:space="preserve"> прихожанам для лиц, не имеющих достаточных оснований преподавать и действовать от лица Ру</w:t>
      </w:r>
      <w:r w:rsidRPr="000E66DB">
        <w:rPr>
          <w:sz w:val="28"/>
          <w:szCs w:val="28"/>
        </w:rPr>
        <w:t>с</w:t>
      </w:r>
      <w:r w:rsidRPr="000E66DB">
        <w:rPr>
          <w:sz w:val="28"/>
          <w:szCs w:val="28"/>
        </w:rPr>
        <w:t>ской Православной Церкви;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t>б)</w:t>
      </w:r>
      <w:r w:rsidRPr="000E66DB">
        <w:rPr>
          <w:sz w:val="28"/>
          <w:szCs w:val="28"/>
        </w:rPr>
        <w:tab/>
        <w:t>повышение общественного и церковного статуса православного законоучителя и педагога до статуса це</w:t>
      </w:r>
      <w:r w:rsidRPr="000E66DB">
        <w:rPr>
          <w:sz w:val="28"/>
          <w:szCs w:val="28"/>
        </w:rPr>
        <w:t>р</w:t>
      </w:r>
      <w:r w:rsidRPr="000E66DB">
        <w:rPr>
          <w:sz w:val="28"/>
          <w:szCs w:val="28"/>
        </w:rPr>
        <w:t>ковнослужителя;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t>в)</w:t>
      </w:r>
      <w:r w:rsidRPr="000E66DB">
        <w:rPr>
          <w:sz w:val="28"/>
          <w:szCs w:val="28"/>
        </w:rPr>
        <w:tab/>
        <w:t>определение уровня профессиональной подготовки православных работн</w:t>
      </w:r>
      <w:r w:rsidRPr="000E66DB">
        <w:rPr>
          <w:sz w:val="28"/>
          <w:szCs w:val="28"/>
        </w:rPr>
        <w:t>и</w:t>
      </w:r>
      <w:r w:rsidRPr="000E66DB">
        <w:rPr>
          <w:sz w:val="28"/>
          <w:szCs w:val="28"/>
        </w:rPr>
        <w:t>ков образования (преподавателей, руководителей и воспитателей) в системе религиозного образования и кат</w:t>
      </w:r>
      <w:r w:rsidRPr="000E66DB">
        <w:rPr>
          <w:sz w:val="28"/>
          <w:szCs w:val="28"/>
        </w:rPr>
        <w:t>е</w:t>
      </w:r>
      <w:r w:rsidRPr="000E66DB">
        <w:rPr>
          <w:sz w:val="28"/>
          <w:szCs w:val="28"/>
        </w:rPr>
        <w:t>хизации, и забота о его повышении;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lastRenderedPageBreak/>
        <w:t>г)</w:t>
      </w:r>
      <w:r w:rsidRPr="000E66DB">
        <w:rPr>
          <w:sz w:val="28"/>
          <w:szCs w:val="28"/>
        </w:rPr>
        <w:tab/>
        <w:t>содействие проведению единой линии Русской Православной Церкви в о</w:t>
      </w:r>
      <w:r w:rsidRPr="000E66DB">
        <w:rPr>
          <w:sz w:val="28"/>
          <w:szCs w:val="28"/>
        </w:rPr>
        <w:t>б</w:t>
      </w:r>
      <w:r w:rsidRPr="000E66DB">
        <w:rPr>
          <w:sz w:val="28"/>
          <w:szCs w:val="28"/>
        </w:rPr>
        <w:t>ласти народного образования.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t xml:space="preserve">Аттестация православных работников образования, преподавателей </w:t>
      </w:r>
      <w:proofErr w:type="spellStart"/>
      <w:r w:rsidRPr="000E66DB">
        <w:rPr>
          <w:sz w:val="28"/>
          <w:szCs w:val="28"/>
        </w:rPr>
        <w:t>вер</w:t>
      </w:r>
      <w:r w:rsidRPr="000E66DB">
        <w:rPr>
          <w:sz w:val="28"/>
          <w:szCs w:val="28"/>
        </w:rPr>
        <w:t>о</w:t>
      </w:r>
      <w:r w:rsidRPr="000E66DB">
        <w:rPr>
          <w:sz w:val="28"/>
          <w:szCs w:val="28"/>
        </w:rPr>
        <w:t>учительных</w:t>
      </w:r>
      <w:proofErr w:type="spellEnd"/>
      <w:r w:rsidRPr="000E66DB">
        <w:rPr>
          <w:sz w:val="28"/>
          <w:szCs w:val="28"/>
        </w:rPr>
        <w:t>, церковных и духовно-нравственных предметов проводится в соответс</w:t>
      </w:r>
      <w:r w:rsidRPr="000E66DB">
        <w:rPr>
          <w:sz w:val="28"/>
          <w:szCs w:val="28"/>
        </w:rPr>
        <w:t>т</w:t>
      </w:r>
      <w:r w:rsidRPr="000E66DB">
        <w:rPr>
          <w:sz w:val="28"/>
          <w:szCs w:val="28"/>
        </w:rPr>
        <w:t>вии с нормативно-методическими документами, разработанными Отделом религиозного образования и катехиз</w:t>
      </w:r>
      <w:r w:rsidRPr="000E66DB">
        <w:rPr>
          <w:sz w:val="28"/>
          <w:szCs w:val="28"/>
        </w:rPr>
        <w:t>а</w:t>
      </w:r>
      <w:r w:rsidRPr="000E66DB">
        <w:rPr>
          <w:sz w:val="28"/>
          <w:szCs w:val="28"/>
        </w:rPr>
        <w:t>ции.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t>Аттестация проводится в периоды аттестационных сессий, сроки которых объявляются в средствах массовой и</w:t>
      </w:r>
      <w:r w:rsidRPr="000E66DB">
        <w:rPr>
          <w:sz w:val="28"/>
          <w:szCs w:val="28"/>
        </w:rPr>
        <w:t>н</w:t>
      </w:r>
      <w:r w:rsidRPr="000E66DB">
        <w:rPr>
          <w:sz w:val="28"/>
          <w:szCs w:val="28"/>
        </w:rPr>
        <w:t>формации и через Интернет.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t>По результатам аттестации православному работнику образования выдается или не выдается Сертификат закон</w:t>
      </w:r>
      <w:r w:rsidRPr="000E66DB">
        <w:rPr>
          <w:sz w:val="28"/>
          <w:szCs w:val="28"/>
        </w:rPr>
        <w:t>о</w:t>
      </w:r>
      <w:r w:rsidRPr="000E66DB">
        <w:rPr>
          <w:sz w:val="28"/>
          <w:szCs w:val="28"/>
        </w:rPr>
        <w:t xml:space="preserve">учителя, церковного педагога, </w:t>
      </w:r>
      <w:proofErr w:type="spellStart"/>
      <w:r w:rsidRPr="000E66DB">
        <w:rPr>
          <w:sz w:val="28"/>
          <w:szCs w:val="28"/>
        </w:rPr>
        <w:t>катехизатора</w:t>
      </w:r>
      <w:proofErr w:type="spellEnd"/>
      <w:r w:rsidRPr="000E66DB">
        <w:rPr>
          <w:sz w:val="28"/>
          <w:szCs w:val="28"/>
        </w:rPr>
        <w:t xml:space="preserve"> или Аттестационный лист, подтверждающий право преподавания или работы с опр</w:t>
      </w:r>
      <w:r w:rsidRPr="000E66DB">
        <w:rPr>
          <w:sz w:val="28"/>
          <w:szCs w:val="28"/>
        </w:rPr>
        <w:t>е</w:t>
      </w:r>
      <w:r w:rsidRPr="000E66DB">
        <w:rPr>
          <w:sz w:val="28"/>
          <w:szCs w:val="28"/>
        </w:rPr>
        <w:t xml:space="preserve">деленной категорией учащихся в течение определенного периода времени в образовательном или </w:t>
      </w:r>
      <w:proofErr w:type="spellStart"/>
      <w:r w:rsidRPr="000E66DB">
        <w:rPr>
          <w:sz w:val="28"/>
          <w:szCs w:val="28"/>
        </w:rPr>
        <w:t>учебно</w:t>
      </w:r>
      <w:r w:rsidRPr="000E66DB">
        <w:rPr>
          <w:sz w:val="28"/>
          <w:szCs w:val="28"/>
        </w:rPr>
        <w:softHyphen/>
        <w:t>воспитательном</w:t>
      </w:r>
      <w:proofErr w:type="spellEnd"/>
      <w:r w:rsidRPr="000E66DB">
        <w:rPr>
          <w:sz w:val="28"/>
          <w:szCs w:val="28"/>
        </w:rPr>
        <w:t xml:space="preserve"> учреждении определенного типа (церковноприходская воскресная школа, гимназия, де</w:t>
      </w:r>
      <w:r w:rsidRPr="000E66DB">
        <w:rPr>
          <w:sz w:val="28"/>
          <w:szCs w:val="28"/>
        </w:rPr>
        <w:t>т</w:t>
      </w:r>
      <w:r w:rsidRPr="000E66DB">
        <w:rPr>
          <w:sz w:val="28"/>
          <w:szCs w:val="28"/>
        </w:rPr>
        <w:t>ский сад и т.д.).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t>Процедура аттестации может проходить в различных формах по усмотр</w:t>
      </w:r>
      <w:r w:rsidRPr="000E66DB">
        <w:rPr>
          <w:sz w:val="28"/>
          <w:szCs w:val="28"/>
        </w:rPr>
        <w:t>е</w:t>
      </w:r>
      <w:r w:rsidRPr="000E66DB">
        <w:rPr>
          <w:sz w:val="28"/>
          <w:szCs w:val="28"/>
        </w:rPr>
        <w:t>нию Аттестационной комиссии (с учетом уровня богословского и педагогического обр</w:t>
      </w:r>
      <w:r w:rsidRPr="000E66DB">
        <w:rPr>
          <w:sz w:val="28"/>
          <w:szCs w:val="28"/>
        </w:rPr>
        <w:t>а</w:t>
      </w:r>
      <w:r w:rsidRPr="000E66DB">
        <w:rPr>
          <w:sz w:val="28"/>
          <w:szCs w:val="28"/>
        </w:rPr>
        <w:t>зования аттестуемого и его опыта):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t>а)</w:t>
      </w:r>
      <w:r w:rsidRPr="000E66DB">
        <w:rPr>
          <w:sz w:val="28"/>
          <w:szCs w:val="28"/>
        </w:rPr>
        <w:tab/>
        <w:t>рассмотрение документов об образовании, благословений (рекоме</w:t>
      </w:r>
      <w:r w:rsidRPr="000E66DB">
        <w:rPr>
          <w:sz w:val="28"/>
          <w:szCs w:val="28"/>
        </w:rPr>
        <w:t>н</w:t>
      </w:r>
      <w:r w:rsidRPr="000E66DB">
        <w:rPr>
          <w:sz w:val="28"/>
          <w:szCs w:val="28"/>
        </w:rPr>
        <w:t xml:space="preserve">даций, характеристик) и программ, по которым работает </w:t>
      </w:r>
      <w:proofErr w:type="gramStart"/>
      <w:r w:rsidRPr="000E66DB">
        <w:rPr>
          <w:sz w:val="28"/>
          <w:szCs w:val="28"/>
        </w:rPr>
        <w:t>аттестуемый</w:t>
      </w:r>
      <w:proofErr w:type="gramEnd"/>
      <w:r w:rsidRPr="000E66DB">
        <w:rPr>
          <w:sz w:val="28"/>
          <w:szCs w:val="28"/>
        </w:rPr>
        <w:t>, или ко</w:t>
      </w:r>
      <w:r w:rsidRPr="000E66DB">
        <w:rPr>
          <w:sz w:val="28"/>
          <w:szCs w:val="28"/>
        </w:rPr>
        <w:t>н</w:t>
      </w:r>
      <w:r w:rsidRPr="000E66DB">
        <w:rPr>
          <w:sz w:val="28"/>
          <w:szCs w:val="28"/>
        </w:rPr>
        <w:t>цепции (для руководителей);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t>б)</w:t>
      </w:r>
      <w:r w:rsidRPr="000E66DB">
        <w:rPr>
          <w:sz w:val="28"/>
          <w:szCs w:val="28"/>
        </w:rPr>
        <w:tab/>
        <w:t>собеседование по программам (концепциям);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t>в)</w:t>
      </w:r>
      <w:r w:rsidRPr="000E66DB">
        <w:rPr>
          <w:sz w:val="28"/>
          <w:szCs w:val="28"/>
        </w:rPr>
        <w:tab/>
        <w:t>подготовка показательного урока и собеседование (в объеме учебников Закона Божия и по основам прав</w:t>
      </w:r>
      <w:r w:rsidRPr="000E66DB">
        <w:rPr>
          <w:sz w:val="28"/>
          <w:szCs w:val="28"/>
        </w:rPr>
        <w:t>о</w:t>
      </w:r>
      <w:r w:rsidRPr="000E66DB">
        <w:rPr>
          <w:sz w:val="28"/>
          <w:szCs w:val="28"/>
        </w:rPr>
        <w:t>славной педагогики).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  <w:r w:rsidRPr="000E66DB">
        <w:rPr>
          <w:sz w:val="28"/>
          <w:szCs w:val="28"/>
        </w:rPr>
        <w:t>Для аттестации необходимо представить в Аттестационную комиссию сл</w:t>
      </w:r>
      <w:r w:rsidRPr="000E66DB">
        <w:rPr>
          <w:sz w:val="28"/>
          <w:szCs w:val="28"/>
        </w:rPr>
        <w:t>е</w:t>
      </w:r>
      <w:r w:rsidRPr="000E66DB">
        <w:rPr>
          <w:sz w:val="28"/>
          <w:szCs w:val="28"/>
        </w:rPr>
        <w:t>дующие документы: прошение или запрос с места преподавания на имя Предс</w:t>
      </w:r>
      <w:r w:rsidRPr="000E66DB">
        <w:rPr>
          <w:sz w:val="28"/>
          <w:szCs w:val="28"/>
        </w:rPr>
        <w:t>е</w:t>
      </w:r>
      <w:r w:rsidRPr="000E66DB">
        <w:rPr>
          <w:sz w:val="28"/>
          <w:szCs w:val="28"/>
        </w:rPr>
        <w:t>дателя Аттестационной комиссии, рекомендация (благословение или характер</w:t>
      </w:r>
      <w:r w:rsidRPr="000E66DB">
        <w:rPr>
          <w:sz w:val="28"/>
          <w:szCs w:val="28"/>
        </w:rPr>
        <w:t>и</w:t>
      </w:r>
      <w:r w:rsidRPr="000E66DB">
        <w:rPr>
          <w:sz w:val="28"/>
          <w:szCs w:val="28"/>
        </w:rPr>
        <w:t>стика) настоятеля или духовника, анкета, автобиография, учебные планы, пр</w:t>
      </w:r>
      <w:r w:rsidRPr="000E66DB">
        <w:rPr>
          <w:sz w:val="28"/>
          <w:szCs w:val="28"/>
        </w:rPr>
        <w:t>о</w:t>
      </w:r>
      <w:r w:rsidRPr="000E66DB">
        <w:rPr>
          <w:sz w:val="28"/>
          <w:szCs w:val="28"/>
        </w:rPr>
        <w:t>граммы, по которым работает преподаватель, концепция (для руководителей), к</w:t>
      </w:r>
      <w:r w:rsidRPr="000E66DB">
        <w:rPr>
          <w:sz w:val="28"/>
          <w:szCs w:val="28"/>
        </w:rPr>
        <w:t>о</w:t>
      </w:r>
      <w:r w:rsidRPr="000E66DB">
        <w:rPr>
          <w:sz w:val="28"/>
          <w:szCs w:val="28"/>
        </w:rPr>
        <w:t>пии свидетельств об образовании (справка с места учебы), фот</w:t>
      </w:r>
      <w:r w:rsidRPr="000E66DB">
        <w:rPr>
          <w:sz w:val="28"/>
          <w:szCs w:val="28"/>
        </w:rPr>
        <w:t>о</w:t>
      </w:r>
      <w:r w:rsidRPr="000E66DB">
        <w:rPr>
          <w:sz w:val="28"/>
          <w:szCs w:val="28"/>
        </w:rPr>
        <w:t>графия.</w:t>
      </w:r>
    </w:p>
    <w:p w:rsidR="00EF3014" w:rsidRPr="000E66DB" w:rsidRDefault="00EF3014" w:rsidP="00EF3014">
      <w:pPr>
        <w:ind w:firstLine="720"/>
        <w:jc w:val="both"/>
        <w:rPr>
          <w:sz w:val="28"/>
          <w:szCs w:val="28"/>
        </w:rPr>
      </w:pPr>
    </w:p>
    <w:p w:rsidR="0048445B" w:rsidRDefault="0048445B"/>
    <w:sectPr w:rsidR="0048445B" w:rsidSect="0048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3014"/>
    <w:rsid w:val="0000285C"/>
    <w:rsid w:val="0001538A"/>
    <w:rsid w:val="000376DD"/>
    <w:rsid w:val="0003782F"/>
    <w:rsid w:val="00042565"/>
    <w:rsid w:val="000609B8"/>
    <w:rsid w:val="000619F4"/>
    <w:rsid w:val="00065162"/>
    <w:rsid w:val="00065F72"/>
    <w:rsid w:val="000748C9"/>
    <w:rsid w:val="00080330"/>
    <w:rsid w:val="00083E41"/>
    <w:rsid w:val="000C7027"/>
    <w:rsid w:val="001031F8"/>
    <w:rsid w:val="0010786C"/>
    <w:rsid w:val="00112DF2"/>
    <w:rsid w:val="0011541C"/>
    <w:rsid w:val="001157F0"/>
    <w:rsid w:val="001179B3"/>
    <w:rsid w:val="00130301"/>
    <w:rsid w:val="0015152A"/>
    <w:rsid w:val="001957BF"/>
    <w:rsid w:val="00221842"/>
    <w:rsid w:val="00221E1D"/>
    <w:rsid w:val="0022241F"/>
    <w:rsid w:val="00231E59"/>
    <w:rsid w:val="00233B72"/>
    <w:rsid w:val="002544C0"/>
    <w:rsid w:val="00257E12"/>
    <w:rsid w:val="00262BB6"/>
    <w:rsid w:val="00286080"/>
    <w:rsid w:val="00294DDE"/>
    <w:rsid w:val="002B4602"/>
    <w:rsid w:val="002C27B2"/>
    <w:rsid w:val="00313CBF"/>
    <w:rsid w:val="0037512F"/>
    <w:rsid w:val="0039206B"/>
    <w:rsid w:val="003A365E"/>
    <w:rsid w:val="003A71BA"/>
    <w:rsid w:val="003D2D0D"/>
    <w:rsid w:val="003D419A"/>
    <w:rsid w:val="003D431B"/>
    <w:rsid w:val="003D573D"/>
    <w:rsid w:val="003E6188"/>
    <w:rsid w:val="003F6308"/>
    <w:rsid w:val="00405241"/>
    <w:rsid w:val="0040677C"/>
    <w:rsid w:val="00426C22"/>
    <w:rsid w:val="00430683"/>
    <w:rsid w:val="00444013"/>
    <w:rsid w:val="00446A4B"/>
    <w:rsid w:val="0048445B"/>
    <w:rsid w:val="0049551C"/>
    <w:rsid w:val="004A5C3B"/>
    <w:rsid w:val="004B4F92"/>
    <w:rsid w:val="004C1C02"/>
    <w:rsid w:val="004C1CB5"/>
    <w:rsid w:val="004C37F1"/>
    <w:rsid w:val="004D0DAE"/>
    <w:rsid w:val="004D2D02"/>
    <w:rsid w:val="004F53B6"/>
    <w:rsid w:val="004F6E47"/>
    <w:rsid w:val="00511652"/>
    <w:rsid w:val="00522F1F"/>
    <w:rsid w:val="005233AC"/>
    <w:rsid w:val="00531EF0"/>
    <w:rsid w:val="00534B49"/>
    <w:rsid w:val="00552B62"/>
    <w:rsid w:val="005611A4"/>
    <w:rsid w:val="00566474"/>
    <w:rsid w:val="00585068"/>
    <w:rsid w:val="005B6FA7"/>
    <w:rsid w:val="005B7EAA"/>
    <w:rsid w:val="005E2B53"/>
    <w:rsid w:val="005E64CB"/>
    <w:rsid w:val="00605AD0"/>
    <w:rsid w:val="00616BBD"/>
    <w:rsid w:val="00641921"/>
    <w:rsid w:val="00672004"/>
    <w:rsid w:val="006746A1"/>
    <w:rsid w:val="0069777A"/>
    <w:rsid w:val="006A2B00"/>
    <w:rsid w:val="006E32AF"/>
    <w:rsid w:val="006F6A49"/>
    <w:rsid w:val="007127D3"/>
    <w:rsid w:val="00731742"/>
    <w:rsid w:val="00753190"/>
    <w:rsid w:val="00771D87"/>
    <w:rsid w:val="007D77FD"/>
    <w:rsid w:val="007F3732"/>
    <w:rsid w:val="007F73DB"/>
    <w:rsid w:val="0080712A"/>
    <w:rsid w:val="00816948"/>
    <w:rsid w:val="00816E50"/>
    <w:rsid w:val="00865695"/>
    <w:rsid w:val="008666C0"/>
    <w:rsid w:val="00866D1B"/>
    <w:rsid w:val="00866DDF"/>
    <w:rsid w:val="008A7F4A"/>
    <w:rsid w:val="008B35E3"/>
    <w:rsid w:val="008D065C"/>
    <w:rsid w:val="008D082F"/>
    <w:rsid w:val="008E68DB"/>
    <w:rsid w:val="009161B0"/>
    <w:rsid w:val="00917E37"/>
    <w:rsid w:val="00966DB3"/>
    <w:rsid w:val="009B29EE"/>
    <w:rsid w:val="009C2A74"/>
    <w:rsid w:val="009E5CF2"/>
    <w:rsid w:val="00A13092"/>
    <w:rsid w:val="00A150F1"/>
    <w:rsid w:val="00A16F30"/>
    <w:rsid w:val="00A35333"/>
    <w:rsid w:val="00A41579"/>
    <w:rsid w:val="00A518B5"/>
    <w:rsid w:val="00A56940"/>
    <w:rsid w:val="00A577F9"/>
    <w:rsid w:val="00A87870"/>
    <w:rsid w:val="00A90C57"/>
    <w:rsid w:val="00A93F51"/>
    <w:rsid w:val="00AA4A2C"/>
    <w:rsid w:val="00AB277A"/>
    <w:rsid w:val="00AC44C9"/>
    <w:rsid w:val="00AD6B20"/>
    <w:rsid w:val="00AE5D5F"/>
    <w:rsid w:val="00AE7E1E"/>
    <w:rsid w:val="00B24C00"/>
    <w:rsid w:val="00B378BA"/>
    <w:rsid w:val="00B462C9"/>
    <w:rsid w:val="00B633B7"/>
    <w:rsid w:val="00B91051"/>
    <w:rsid w:val="00B9687F"/>
    <w:rsid w:val="00BA6FA1"/>
    <w:rsid w:val="00BB46C6"/>
    <w:rsid w:val="00BF38A4"/>
    <w:rsid w:val="00C027BF"/>
    <w:rsid w:val="00C71343"/>
    <w:rsid w:val="00C82C0B"/>
    <w:rsid w:val="00C947C9"/>
    <w:rsid w:val="00CA3559"/>
    <w:rsid w:val="00CB5660"/>
    <w:rsid w:val="00CD202D"/>
    <w:rsid w:val="00CE12AC"/>
    <w:rsid w:val="00D41147"/>
    <w:rsid w:val="00D61E81"/>
    <w:rsid w:val="00D6352B"/>
    <w:rsid w:val="00D77F25"/>
    <w:rsid w:val="00D8078D"/>
    <w:rsid w:val="00D95DE3"/>
    <w:rsid w:val="00DA4007"/>
    <w:rsid w:val="00DB484D"/>
    <w:rsid w:val="00DF71CA"/>
    <w:rsid w:val="00DF7AF7"/>
    <w:rsid w:val="00E241D0"/>
    <w:rsid w:val="00E34BEA"/>
    <w:rsid w:val="00E40E0C"/>
    <w:rsid w:val="00E541AF"/>
    <w:rsid w:val="00E62258"/>
    <w:rsid w:val="00E9664C"/>
    <w:rsid w:val="00E97566"/>
    <w:rsid w:val="00EA044F"/>
    <w:rsid w:val="00ED65CB"/>
    <w:rsid w:val="00EE578A"/>
    <w:rsid w:val="00EE6DC2"/>
    <w:rsid w:val="00EF3014"/>
    <w:rsid w:val="00F23517"/>
    <w:rsid w:val="00F24126"/>
    <w:rsid w:val="00F263E9"/>
    <w:rsid w:val="00F330CF"/>
    <w:rsid w:val="00F57842"/>
    <w:rsid w:val="00F8591D"/>
    <w:rsid w:val="00F873D3"/>
    <w:rsid w:val="00F9734B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2013-06-21T09:53:00Z</cp:lastPrinted>
  <dcterms:created xsi:type="dcterms:W3CDTF">2013-06-21T09:33:00Z</dcterms:created>
  <dcterms:modified xsi:type="dcterms:W3CDTF">2013-06-21T10:43:00Z</dcterms:modified>
</cp:coreProperties>
</file>